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06793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 w:rsidRPr="000A36A5">
        <w:rPr>
          <w:rFonts w:eastAsia="Times New Roman" w:cs="Tahoma"/>
          <w:b/>
          <w:sz w:val="18"/>
          <w:szCs w:val="18"/>
          <w:lang w:eastAsia="ru-RU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034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5411"/>
        <w:gridCol w:w="992"/>
        <w:gridCol w:w="1418"/>
        <w:gridCol w:w="1134"/>
        <w:gridCol w:w="1560"/>
        <w:gridCol w:w="1418"/>
        <w:gridCol w:w="1417"/>
      </w:tblGrid>
      <w:tr w:rsidR="004E3E70" w:rsidRPr="000A36A5" w:rsidTr="00291CF2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0A36A5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"Коми энергосбытовая компания"</w:t>
            </w:r>
          </w:p>
        </w:tc>
      </w:tr>
      <w:tr w:rsidR="004E3E70" w:rsidRPr="000A36A5" w:rsidTr="00291CF2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4E3E70" w:rsidRPr="000A36A5" w:rsidTr="00831C93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Марка С по ГОСТ Р 57641-2017 «Бумага ксерографическая для офисной техники. Общие технические условия»,</w:t>
            </w:r>
          </w:p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 xml:space="preserve">Формат </w:t>
            </w:r>
            <w:r w:rsidRPr="00291CF2">
              <w:rPr>
                <w:b/>
                <w:sz w:val="18"/>
                <w:szCs w:val="18"/>
              </w:rPr>
              <w:t>А4</w:t>
            </w:r>
            <w:r w:rsidRPr="00291CF2">
              <w:rPr>
                <w:sz w:val="18"/>
                <w:szCs w:val="18"/>
              </w:rPr>
              <w:t xml:space="preserve"> (210мм*297мм), </w:t>
            </w:r>
          </w:p>
          <w:p w:rsidR="00291CF2" w:rsidRPr="00291CF2" w:rsidRDefault="00291CF2" w:rsidP="00291CF2">
            <w:pPr>
              <w:pStyle w:val="a7"/>
              <w:rPr>
                <w:b/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Номинальная масса бумаги площадью 1 м</w:t>
            </w:r>
            <w:r w:rsidRPr="00291CF2">
              <w:rPr>
                <w:sz w:val="18"/>
                <w:szCs w:val="18"/>
                <w:vertAlign w:val="superscript"/>
              </w:rPr>
              <w:t>2</w:t>
            </w:r>
            <w:r w:rsidRPr="00291CF2">
              <w:rPr>
                <w:sz w:val="18"/>
                <w:szCs w:val="18"/>
              </w:rPr>
              <w:t xml:space="preserve">, г – </w:t>
            </w:r>
            <w:r w:rsidRPr="00291CF2">
              <w:rPr>
                <w:b/>
                <w:sz w:val="18"/>
                <w:szCs w:val="18"/>
              </w:rPr>
              <w:t>80,0</w:t>
            </w:r>
          </w:p>
          <w:p w:rsidR="00291CF2" w:rsidRPr="00291CF2" w:rsidRDefault="00291CF2" w:rsidP="00291CF2">
            <w:pPr>
              <w:pStyle w:val="a7"/>
              <w:rPr>
                <w:b/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Толщина, мкм, для массы бумаги площадью 1 м</w:t>
            </w:r>
            <w:r w:rsidRPr="00291CF2">
              <w:rPr>
                <w:sz w:val="18"/>
                <w:szCs w:val="18"/>
                <w:vertAlign w:val="superscript"/>
              </w:rPr>
              <w:t>2</w:t>
            </w:r>
            <w:r w:rsidRPr="00291CF2">
              <w:rPr>
                <w:sz w:val="18"/>
                <w:szCs w:val="18"/>
              </w:rPr>
              <w:t xml:space="preserve">, не менее 80,0- 82,0 г – </w:t>
            </w:r>
            <w:r w:rsidRPr="00291CF2">
              <w:rPr>
                <w:b/>
                <w:sz w:val="18"/>
                <w:szCs w:val="18"/>
              </w:rPr>
              <w:t>не менее 104;</w:t>
            </w:r>
          </w:p>
          <w:p w:rsidR="00291CF2" w:rsidRPr="00291CF2" w:rsidRDefault="00291CF2" w:rsidP="00291CF2">
            <w:pPr>
              <w:pStyle w:val="a7"/>
              <w:rPr>
                <w:b/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 xml:space="preserve">Шероховатость по </w:t>
            </w:r>
            <w:proofErr w:type="spellStart"/>
            <w:r w:rsidRPr="00291CF2">
              <w:rPr>
                <w:sz w:val="18"/>
                <w:szCs w:val="18"/>
              </w:rPr>
              <w:t>Бендтсену</w:t>
            </w:r>
            <w:proofErr w:type="spellEnd"/>
            <w:r w:rsidRPr="00291CF2">
              <w:rPr>
                <w:sz w:val="18"/>
                <w:szCs w:val="18"/>
              </w:rPr>
              <w:t xml:space="preserve">, мл/мин – </w:t>
            </w:r>
            <w:r w:rsidRPr="00291CF2">
              <w:rPr>
                <w:b/>
                <w:sz w:val="18"/>
                <w:szCs w:val="18"/>
              </w:rPr>
              <w:t>не более 400;</w:t>
            </w:r>
          </w:p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белизна по CIE - в пределах 140 – 150;</w:t>
            </w:r>
          </w:p>
          <w:p w:rsidR="004E3E70" w:rsidRPr="000A36A5" w:rsidRDefault="00291CF2" w:rsidP="00291C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291CF2">
              <w:rPr>
                <w:rFonts w:cs="Tahoma"/>
                <w:sz w:val="18"/>
                <w:szCs w:val="18"/>
              </w:rPr>
              <w:t>количество листов в пачке - 500 листов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C71D52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C71D52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79745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52" w:rsidRPr="00C71D52" w:rsidRDefault="00C71D52" w:rsidP="00831C9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71D52">
              <w:rPr>
                <w:rFonts w:cs="Tahoma"/>
                <w:color w:val="000000"/>
                <w:sz w:val="18"/>
                <w:szCs w:val="18"/>
              </w:rPr>
              <w:t>24 401 970,00</w:t>
            </w:r>
          </w:p>
          <w:p w:rsidR="004E3E70" w:rsidRPr="00C71D52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B65772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11385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772" w:rsidRPr="00B65772" w:rsidRDefault="00B65772" w:rsidP="00831C9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65772">
              <w:rPr>
                <w:rFonts w:cs="Tahoma"/>
                <w:color w:val="000000"/>
                <w:sz w:val="18"/>
                <w:szCs w:val="18"/>
              </w:rPr>
              <w:t>3 483 810,00</w:t>
            </w:r>
          </w:p>
          <w:p w:rsidR="004E3E70" w:rsidRPr="000A36A5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</w:tr>
      <w:tr w:rsidR="004E3E70" w:rsidRPr="000A36A5" w:rsidTr="00831C93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Марка С по ГОСТ Р 57641-2017 «Бумага ксерографическая для офисной техники. Общие технические условия»,</w:t>
            </w:r>
          </w:p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 xml:space="preserve">Формат </w:t>
            </w:r>
            <w:r w:rsidRPr="00291CF2">
              <w:rPr>
                <w:b/>
                <w:sz w:val="18"/>
                <w:szCs w:val="18"/>
              </w:rPr>
              <w:t>А3</w:t>
            </w:r>
            <w:r w:rsidRPr="00291CF2">
              <w:rPr>
                <w:sz w:val="18"/>
                <w:szCs w:val="18"/>
              </w:rPr>
              <w:t xml:space="preserve"> (297*420), </w:t>
            </w:r>
          </w:p>
          <w:p w:rsidR="00291CF2" w:rsidRPr="00291CF2" w:rsidRDefault="00291CF2" w:rsidP="00291CF2">
            <w:pPr>
              <w:pStyle w:val="a7"/>
              <w:rPr>
                <w:b/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Номинальная масса бумаги площадью 1 м</w:t>
            </w:r>
            <w:r w:rsidRPr="00291CF2">
              <w:rPr>
                <w:sz w:val="18"/>
                <w:szCs w:val="18"/>
                <w:vertAlign w:val="superscript"/>
              </w:rPr>
              <w:t>2</w:t>
            </w:r>
            <w:r w:rsidRPr="00291CF2">
              <w:rPr>
                <w:sz w:val="18"/>
                <w:szCs w:val="18"/>
              </w:rPr>
              <w:t xml:space="preserve">, г – </w:t>
            </w:r>
            <w:r w:rsidRPr="00291CF2">
              <w:rPr>
                <w:b/>
                <w:sz w:val="18"/>
                <w:szCs w:val="18"/>
              </w:rPr>
              <w:t>80,0</w:t>
            </w:r>
          </w:p>
          <w:p w:rsidR="00291CF2" w:rsidRPr="00291CF2" w:rsidRDefault="00291CF2" w:rsidP="00291CF2">
            <w:pPr>
              <w:pStyle w:val="a7"/>
              <w:rPr>
                <w:b/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Толщина, мкм, для массы бумаги площадью 1 м</w:t>
            </w:r>
            <w:r w:rsidRPr="00291CF2">
              <w:rPr>
                <w:sz w:val="18"/>
                <w:szCs w:val="18"/>
                <w:vertAlign w:val="superscript"/>
              </w:rPr>
              <w:t>2</w:t>
            </w:r>
            <w:r w:rsidRPr="00291CF2">
              <w:rPr>
                <w:sz w:val="18"/>
                <w:szCs w:val="18"/>
              </w:rPr>
              <w:t xml:space="preserve">, не менее 80,0- 82,0 г – </w:t>
            </w:r>
            <w:r w:rsidRPr="00291CF2">
              <w:rPr>
                <w:b/>
                <w:sz w:val="18"/>
                <w:szCs w:val="18"/>
              </w:rPr>
              <w:t>не менее 104;</w:t>
            </w:r>
          </w:p>
          <w:p w:rsidR="00291CF2" w:rsidRPr="00291CF2" w:rsidRDefault="00291CF2" w:rsidP="00291CF2">
            <w:pPr>
              <w:pStyle w:val="a7"/>
              <w:rPr>
                <w:b/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 xml:space="preserve">Шероховатость по </w:t>
            </w:r>
            <w:proofErr w:type="spellStart"/>
            <w:r w:rsidRPr="00291CF2">
              <w:rPr>
                <w:sz w:val="18"/>
                <w:szCs w:val="18"/>
              </w:rPr>
              <w:t>Бендтсену</w:t>
            </w:r>
            <w:proofErr w:type="spellEnd"/>
            <w:r w:rsidRPr="00291CF2">
              <w:rPr>
                <w:sz w:val="18"/>
                <w:szCs w:val="18"/>
              </w:rPr>
              <w:t xml:space="preserve">, мл/мин – </w:t>
            </w:r>
            <w:r w:rsidRPr="00291CF2">
              <w:rPr>
                <w:b/>
                <w:sz w:val="18"/>
                <w:szCs w:val="18"/>
              </w:rPr>
              <w:t>не более 400;</w:t>
            </w:r>
          </w:p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белизна по CIE - в пределах 140 – 150;</w:t>
            </w:r>
          </w:p>
          <w:p w:rsidR="00291CF2" w:rsidRPr="00291CF2" w:rsidRDefault="00291CF2" w:rsidP="00291CF2">
            <w:pPr>
              <w:pStyle w:val="a7"/>
              <w:rPr>
                <w:sz w:val="18"/>
                <w:szCs w:val="18"/>
              </w:rPr>
            </w:pPr>
            <w:r w:rsidRPr="00291CF2">
              <w:rPr>
                <w:sz w:val="18"/>
                <w:szCs w:val="18"/>
              </w:rPr>
              <w:t>количество листов в пачке - 500 листов</w:t>
            </w:r>
          </w:p>
          <w:p w:rsidR="004E3E70" w:rsidRPr="000A36A5" w:rsidRDefault="004E3E70" w:rsidP="00E06793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C71D52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B65772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772" w:rsidRPr="00B65772" w:rsidRDefault="00B65772" w:rsidP="00831C9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65772">
              <w:rPr>
                <w:rFonts w:cs="Tahoma"/>
                <w:color w:val="000000"/>
                <w:sz w:val="18"/>
                <w:szCs w:val="18"/>
              </w:rPr>
              <w:t>52 020,00</w:t>
            </w:r>
          </w:p>
          <w:p w:rsidR="004E3E70" w:rsidRPr="000A36A5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CD7937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0A36A5" w:rsidRDefault="00CD7937" w:rsidP="00831C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4E3E70" w:rsidRPr="000A36A5" w:rsidTr="00831C93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4E3E70" w:rsidRPr="000A36A5" w:rsidRDefault="004E3E70" w:rsidP="00E0679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1C93" w:rsidRPr="00831C93" w:rsidRDefault="00831C93" w:rsidP="00831C93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831C93">
              <w:rPr>
                <w:rFonts w:cs="Tahoma"/>
                <w:b/>
                <w:color w:val="000000"/>
                <w:sz w:val="18"/>
                <w:szCs w:val="18"/>
              </w:rPr>
              <w:t>24 453 990,00</w:t>
            </w:r>
          </w:p>
          <w:p w:rsidR="004E3E70" w:rsidRPr="00831C93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3E70" w:rsidRPr="00831C93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1C93" w:rsidRPr="00831C93" w:rsidRDefault="00831C93" w:rsidP="00831C93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831C93">
              <w:rPr>
                <w:rFonts w:cs="Tahoma"/>
                <w:b/>
                <w:color w:val="000000"/>
                <w:sz w:val="18"/>
                <w:szCs w:val="18"/>
              </w:rPr>
              <w:t>3 483 810,00</w:t>
            </w:r>
          </w:p>
          <w:p w:rsidR="004E3E70" w:rsidRPr="00831C93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31C93" w:rsidRPr="000A36A5" w:rsidTr="00831C93">
        <w:trPr>
          <w:trHeight w:val="459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C93" w:rsidRPr="000A36A5" w:rsidRDefault="00831C93" w:rsidP="00291CF2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 xml:space="preserve">ВСЕГО: (АО «ЭнергосбыТ Плюс», </w:t>
            </w:r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>АО «Коми энергосбытовая компания»)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C93" w:rsidRPr="00831C93" w:rsidRDefault="00831C93" w:rsidP="00831C93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831C93">
              <w:rPr>
                <w:rFonts w:cs="Tahoma"/>
                <w:b/>
                <w:color w:val="000000"/>
                <w:sz w:val="18"/>
                <w:szCs w:val="18"/>
              </w:rPr>
              <w:t>27 937 800,00 рублей</w:t>
            </w:r>
          </w:p>
          <w:p w:rsidR="00831C93" w:rsidRPr="000A36A5" w:rsidRDefault="00831C93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2EA" w:rsidRDefault="00AF72EA" w:rsidP="009A32CA">
      <w:pPr>
        <w:spacing w:after="0" w:line="240" w:lineRule="auto"/>
      </w:pPr>
      <w:r>
        <w:separator/>
      </w:r>
    </w:p>
  </w:endnote>
  <w:endnote w:type="continuationSeparator" w:id="0">
    <w:p w:rsidR="00AF72EA" w:rsidRDefault="00AF72E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EA" w:rsidRDefault="00AF72EA" w:rsidP="009A32CA">
      <w:pPr>
        <w:spacing w:after="0" w:line="240" w:lineRule="auto"/>
      </w:pPr>
      <w:r>
        <w:separator/>
      </w:r>
    </w:p>
  </w:footnote>
  <w:footnote w:type="continuationSeparator" w:id="0">
    <w:p w:rsidR="00AF72EA" w:rsidRDefault="00AF72EA" w:rsidP="009A32CA">
      <w:pPr>
        <w:spacing w:after="0" w:line="240" w:lineRule="auto"/>
      </w:pPr>
      <w:r>
        <w:continuationSeparator/>
      </w:r>
    </w:p>
  </w:footnote>
  <w:footnote w:id="1"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2965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2ACA4-D129-42DD-8913-D0E68030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</cp:revision>
  <dcterms:created xsi:type="dcterms:W3CDTF">2023-10-06T10:36:00Z</dcterms:created>
  <dcterms:modified xsi:type="dcterms:W3CDTF">2023-10-17T07:16:00Z</dcterms:modified>
</cp:coreProperties>
</file>